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923" w:rsidRPr="00037627" w:rsidRDefault="008B0923" w:rsidP="00037627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val="en-US" w:eastAsia="ru-RU"/>
        </w:rPr>
      </w:pPr>
    </w:p>
    <w:p w:rsidR="008B0923" w:rsidRPr="008B0923" w:rsidRDefault="00197F1E" w:rsidP="008B0923">
      <w:pPr>
        <w:tabs>
          <w:tab w:val="left" w:pos="1125"/>
        </w:tabs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-448945</wp:posOffset>
            </wp:positionH>
            <wp:positionV relativeFrom="paragraph">
              <wp:posOffset>159385</wp:posOffset>
            </wp:positionV>
            <wp:extent cx="6541770" cy="9258300"/>
            <wp:effectExtent l="19050" t="0" r="0" b="0"/>
            <wp:wrapNone/>
            <wp:docPr id="1" name="Рисунок 1" descr="C:\Users\Admin\Desktop\2023-2024\ДО\Программа по ДО\Программы все остальные ДО\ДО\мастерская креативности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2023-2024\ДО\Программа по ДО\Программы все остальные ДО\ДО\мастерская креативности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1770" cy="925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7F1E" w:rsidRDefault="00197F1E">
      <w:pPr>
        <w:rPr>
          <w:rFonts w:eastAsia="Times New Roman" w:cs="Times New Roman"/>
          <w:sz w:val="28"/>
          <w:szCs w:val="28"/>
          <w:lang w:eastAsia="ru-RU"/>
        </w:rPr>
      </w:pPr>
      <w:r>
        <w:rPr>
          <w:rFonts w:eastAsia="Times New Roman" w:cs="Times New Roman"/>
          <w:sz w:val="28"/>
          <w:szCs w:val="28"/>
          <w:lang w:eastAsia="ru-RU"/>
        </w:rPr>
        <w:br w:type="page"/>
      </w:r>
    </w:p>
    <w:p w:rsidR="008B0923" w:rsidRPr="008B0923" w:rsidRDefault="008B0923" w:rsidP="008B0923">
      <w:pPr>
        <w:tabs>
          <w:tab w:val="left" w:pos="1125"/>
        </w:tabs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8B0923" w:rsidRPr="008B0923" w:rsidRDefault="008B0923" w:rsidP="008B0923">
      <w:pPr>
        <w:tabs>
          <w:tab w:val="left" w:pos="1125"/>
        </w:tabs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8B0923" w:rsidRPr="008B0923" w:rsidRDefault="008B0923" w:rsidP="008B0923">
      <w:pPr>
        <w:tabs>
          <w:tab w:val="left" w:pos="1125"/>
        </w:tabs>
        <w:spacing w:after="0" w:line="240" w:lineRule="auto"/>
        <w:rPr>
          <w:rFonts w:eastAsia="Times New Roman" w:cs="Times New Roman"/>
          <w:sz w:val="28"/>
          <w:szCs w:val="28"/>
          <w:lang w:eastAsia="ru-RU"/>
        </w:rPr>
      </w:pPr>
    </w:p>
    <w:p w:rsidR="008B0923" w:rsidRPr="00D500C1" w:rsidRDefault="008B0923" w:rsidP="00D500C1">
      <w:pPr>
        <w:spacing w:after="0" w:line="240" w:lineRule="auto"/>
        <w:jc w:val="center"/>
        <w:rPr>
          <w:rFonts w:eastAsia="Times New Roman" w:cs="Times New Roman"/>
          <w:b/>
          <w:bCs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u w:val="single"/>
          <w:lang w:eastAsia="ru-RU"/>
        </w:rPr>
        <w:t>Пояснительная записка</w:t>
      </w:r>
    </w:p>
    <w:p w:rsidR="00D500C1" w:rsidRDefault="00D500C1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b/>
          <w:bCs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Актуальность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Новые жизненные условия, в которые поставлены современные обучающиеся, вступающие в ж</w:t>
      </w:r>
      <w:r>
        <w:rPr>
          <w:rFonts w:eastAsia="Times New Roman" w:cs="Times New Roman"/>
          <w:color w:val="333333"/>
          <w:szCs w:val="24"/>
          <w:lang w:eastAsia="ru-RU"/>
        </w:rPr>
        <w:t xml:space="preserve">изнь, выдвигают свои требования </w:t>
      </w:r>
      <w:r w:rsidRPr="008B0923">
        <w:rPr>
          <w:rFonts w:eastAsia="Times New Roman" w:cs="Times New Roman"/>
          <w:color w:val="333333"/>
          <w:szCs w:val="24"/>
          <w:lang w:eastAsia="ru-RU"/>
        </w:rPr>
        <w:t>быть мыслящими, инициативными, самостоятельными, вырабатывать свои новые оригинальные решения; быть ориентированными на лучшие конечные результаты. Реализация этих требований предполагает человека с творческими способностями.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Особое значение приобретает проблема творчества, когда развитие способностей детей, выступает своеобразной гарантией социализации личности ребенка в обществе.Ребенок с творческими способностями - активный, пытливый. Он способен видеть необычное, прекрасное там, где другие это не видят; он способен принимать свои, ни от кого независящие, самостоятельные решения, у него свой взгляд на красоту, и он способен создать нечто новое, оригинальное. Здесь требуются особые качества ума, такие как наблюдательность, умение сопоставлять и анализировать, комбинировать и моделировать, находить связи и закономерности - все то, что в совокупности и составляет творческие способности.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Основные содержательные линии программы направлены на личностное развитие обучающихся, воспитание у них интереса к различным видам деятельности, получение и развитие определенных профессиональных навыков. Программа дает возможность ребенку определить место, роль, значение и применение материала в окружающей жизни.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Связь прикладного творчества обогащает занятия художественным трудом и повышает заинтересованность учащихся. Поэтому программой предусмотрены тематические пересечения с такими дисциплинами, как математика (построение геометрических фигур, разметка циркулем, линейкой и угольником, расчет необходимых размеров и др.), окружающий мир (создание образов животного и растительного мира).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Программа кружк</w:t>
      </w:r>
      <w:r>
        <w:rPr>
          <w:rFonts w:eastAsia="Times New Roman" w:cs="Times New Roman"/>
          <w:color w:val="333333"/>
          <w:szCs w:val="24"/>
          <w:lang w:eastAsia="ru-RU"/>
        </w:rPr>
        <w:t>а «Мастерская креативности</w:t>
      </w:r>
      <w:r w:rsidRPr="008B0923">
        <w:rPr>
          <w:rFonts w:eastAsia="Times New Roman" w:cs="Times New Roman"/>
          <w:color w:val="333333"/>
          <w:szCs w:val="24"/>
          <w:lang w:eastAsia="ru-RU"/>
        </w:rPr>
        <w:t>»» ориентирует на уровень ближайшего развития детей, способствует освоению школьниками как опорного учебного материала (исполнительская компетентность), так и выполнению заданий повышенной сложности в режиме дифференциации требований к обучающимся.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Цель программы: </w:t>
      </w:r>
      <w:r w:rsidRPr="008B0923">
        <w:rPr>
          <w:rFonts w:eastAsia="Times New Roman" w:cs="Times New Roman"/>
          <w:color w:val="333333"/>
          <w:szCs w:val="24"/>
          <w:lang w:eastAsia="ru-RU"/>
        </w:rPr>
        <w:t>гармоничное развитие учащихся средствами художественного творчества.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Задачи:</w:t>
      </w:r>
    </w:p>
    <w:p w:rsidR="008B0923" w:rsidRPr="008B0923" w:rsidRDefault="008B0923" w:rsidP="008B092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Развитие </w:t>
      </w:r>
      <w:proofErr w:type="spellStart"/>
      <w:r w:rsidRPr="008B0923">
        <w:rPr>
          <w:rFonts w:eastAsia="Times New Roman" w:cs="Times New Roman"/>
          <w:color w:val="333333"/>
          <w:szCs w:val="24"/>
          <w:lang w:eastAsia="ru-RU"/>
        </w:rPr>
        <w:t>сенсорики</w:t>
      </w:r>
      <w:proofErr w:type="spellEnd"/>
      <w:r w:rsidRPr="008B0923">
        <w:rPr>
          <w:rFonts w:eastAsia="Times New Roman" w:cs="Times New Roman"/>
          <w:color w:val="333333"/>
          <w:szCs w:val="24"/>
          <w:lang w:eastAsia="ru-RU"/>
        </w:rPr>
        <w:t>, мелкой моторики рук, пространственного воображения, технического и логического мышления, глазомера; способностей ориентироваться в информации разного вида;</w:t>
      </w:r>
    </w:p>
    <w:p w:rsidR="008B0923" w:rsidRPr="008B0923" w:rsidRDefault="008B0923" w:rsidP="008B0923">
      <w:pPr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освоение </w:t>
      </w:r>
      <w:r w:rsidRPr="008B0923">
        <w:rPr>
          <w:rFonts w:eastAsia="Times New Roman" w:cs="Times New Roman"/>
          <w:color w:val="333333"/>
          <w:szCs w:val="24"/>
          <w:lang w:eastAsia="ru-RU"/>
        </w:rPr>
        <w:t>знаний о роли трудовой деятельности человека в преобразовании окружающего мира, первоначальных представлений о мире профессий;</w:t>
      </w:r>
    </w:p>
    <w:p w:rsidR="008B0923" w:rsidRPr="008B0923" w:rsidRDefault="008B0923" w:rsidP="008B092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овладение </w:t>
      </w:r>
      <w:r w:rsidRPr="008B0923">
        <w:rPr>
          <w:rFonts w:eastAsia="Times New Roman" w:cs="Times New Roman"/>
          <w:color w:val="333333"/>
          <w:szCs w:val="24"/>
          <w:lang w:eastAsia="ru-RU"/>
        </w:rPr>
        <w:t>начальными технологическими знаниями, трудовыми умениями и навыками, опытом практической деятельности по созданию личностно и общественно значимых объектов труда; способами планирования и организации трудовой деятельности, объективной оценки своей работы; умениями использовать компьютерную технику для работы с информацией в учебной деятельности и повседневной жизни;</w:t>
      </w:r>
    </w:p>
    <w:p w:rsidR="008B0923" w:rsidRPr="008B0923" w:rsidRDefault="008B0923" w:rsidP="008B0923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воспитание </w:t>
      </w:r>
      <w:r w:rsidRPr="008B0923">
        <w:rPr>
          <w:rFonts w:eastAsia="Times New Roman" w:cs="Times New Roman"/>
          <w:color w:val="333333"/>
          <w:szCs w:val="24"/>
          <w:lang w:eastAsia="ru-RU"/>
        </w:rPr>
        <w:t>трудолюбия, уважительного отношения к людям и результатам их труда, интереса к информационной и коммуникативной деятельности; практическое применение правил сотрудничества в коллективной деятельности. Развитие эмоциональной сферы ребенка, чувства прекрасного, творческих способностей, формирование коммуникативной и общекультурной компетенций; приобщение к многонациональной культуре России и Ростовской области.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proofErr w:type="spellStart"/>
      <w:r w:rsidRPr="008B0923">
        <w:rPr>
          <w:rFonts w:eastAsia="Times New Roman" w:cs="Times New Roman"/>
          <w:color w:val="333333"/>
          <w:szCs w:val="24"/>
          <w:lang w:eastAsia="ru-RU"/>
        </w:rPr>
        <w:t>Системно-деятель</w:t>
      </w:r>
      <w:bookmarkStart w:id="0" w:name="_GoBack"/>
      <w:bookmarkEnd w:id="0"/>
      <w:r w:rsidRPr="008B0923">
        <w:rPr>
          <w:rFonts w:eastAsia="Times New Roman" w:cs="Times New Roman"/>
          <w:color w:val="333333"/>
          <w:szCs w:val="24"/>
          <w:lang w:eastAsia="ru-RU"/>
        </w:rPr>
        <w:t>ностный</w:t>
      </w:r>
      <w:proofErr w:type="spellEnd"/>
      <w:r w:rsidRPr="008B0923">
        <w:rPr>
          <w:rFonts w:eastAsia="Times New Roman" w:cs="Times New Roman"/>
          <w:color w:val="333333"/>
          <w:szCs w:val="24"/>
          <w:lang w:eastAsia="ru-RU"/>
        </w:rPr>
        <w:t xml:space="preserve"> и личностный подходы в начальном обучении предполагают активизацию познавательной деятельности каждого учащегося с учётом его возрастных и индивидуальных особенностей. Раскрытие личностного потенциала </w:t>
      </w:r>
      <w:r w:rsidRPr="008B0923">
        <w:rPr>
          <w:rFonts w:eastAsia="Times New Roman" w:cs="Times New Roman"/>
          <w:color w:val="333333"/>
          <w:szCs w:val="24"/>
          <w:lang w:eastAsia="ru-RU"/>
        </w:rPr>
        <w:lastRenderedPageBreak/>
        <w:t>младшего школьника реализуется путём индивидуализации учебных заданий. Ученик всегда имеет выбор в принятии решения, исходя из его степени сложности. Он может заменить предлагаемые материалы и инструменты на другие, с аналогичными свойствами и качествами.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Образовательная программа внеурочной деятельности «Творческая мастерская «Радуга»» реализуется в группе детей младшего школьного возраста (школьники 8-9 лет), рассчитана на 34 учебные недели, занятия проводятся 1 раз в неделю по 35-40 минут.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u w:val="single"/>
          <w:lang w:eastAsia="ru-RU"/>
        </w:rPr>
        <w:t>Планируемые результаты освоения курса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У обучающегося будут сформированы:</w:t>
      </w:r>
    </w:p>
    <w:p w:rsidR="008B0923" w:rsidRPr="008B0923" w:rsidRDefault="008B0923" w:rsidP="008B092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 w:rsidR="008B0923" w:rsidRPr="008B0923" w:rsidRDefault="008B0923" w:rsidP="008B092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интерес к новым видам прикладного творчества, к новым способам самовыражения;</w:t>
      </w:r>
    </w:p>
    <w:p w:rsidR="008B0923" w:rsidRPr="008B0923" w:rsidRDefault="008B0923" w:rsidP="008B092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устойчивый познавательный интерес к новым способам исследования технологий и материалов;</w:t>
      </w:r>
    </w:p>
    <w:p w:rsidR="008B0923" w:rsidRPr="008B0923" w:rsidRDefault="008B0923" w:rsidP="008B0923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адекватное понимания причин успешности/</w:t>
      </w:r>
      <w:proofErr w:type="spellStart"/>
      <w:r w:rsidRPr="008B0923">
        <w:rPr>
          <w:rFonts w:eastAsia="Times New Roman" w:cs="Times New Roman"/>
          <w:color w:val="333333"/>
          <w:szCs w:val="24"/>
          <w:lang w:eastAsia="ru-RU"/>
        </w:rPr>
        <w:t>неуспешности</w:t>
      </w:r>
      <w:proofErr w:type="spellEnd"/>
      <w:r w:rsidRPr="008B0923">
        <w:rPr>
          <w:rFonts w:eastAsia="Times New Roman" w:cs="Times New Roman"/>
          <w:color w:val="333333"/>
          <w:szCs w:val="24"/>
          <w:lang w:eastAsia="ru-RU"/>
        </w:rPr>
        <w:t xml:space="preserve"> творческой деятельности;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Обучающийся получит возможность для формирования:</w:t>
      </w:r>
    </w:p>
    <w:p w:rsidR="008B0923" w:rsidRPr="008B0923" w:rsidRDefault="008B0923" w:rsidP="008B092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внутренней позиции обучающегося на уровне понимания необходимости творческой деятельности, как одного из средств самовыражения в социальной жизни;</w:t>
      </w:r>
    </w:p>
    <w:p w:rsidR="008B0923" w:rsidRPr="008B0923" w:rsidRDefault="008B0923" w:rsidP="008B092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выраженной познавательной мотивации;</w:t>
      </w:r>
    </w:p>
    <w:p w:rsidR="008B0923" w:rsidRPr="008B0923" w:rsidRDefault="008B0923" w:rsidP="008B092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устойчивого интереса к новым способам познания;</w:t>
      </w:r>
    </w:p>
    <w:p w:rsidR="008B0923" w:rsidRPr="008B0923" w:rsidRDefault="008B0923" w:rsidP="008B092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адекватного понимания причин успешности/</w:t>
      </w:r>
      <w:proofErr w:type="spellStart"/>
      <w:r w:rsidRPr="008B0923">
        <w:rPr>
          <w:rFonts w:eastAsia="Times New Roman" w:cs="Times New Roman"/>
          <w:color w:val="333333"/>
          <w:szCs w:val="24"/>
          <w:lang w:eastAsia="ru-RU"/>
        </w:rPr>
        <w:t>неуспешности</w:t>
      </w:r>
      <w:proofErr w:type="spellEnd"/>
      <w:r w:rsidRPr="008B0923">
        <w:rPr>
          <w:rFonts w:eastAsia="Times New Roman" w:cs="Times New Roman"/>
          <w:color w:val="333333"/>
          <w:szCs w:val="24"/>
          <w:lang w:eastAsia="ru-RU"/>
        </w:rPr>
        <w:t xml:space="preserve"> творческой деятельности;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Регулятивные универсальные учебные действия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Обучающийся научится:</w:t>
      </w:r>
    </w:p>
    <w:p w:rsidR="008B0923" w:rsidRPr="008B0923" w:rsidRDefault="008B0923" w:rsidP="008B092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принимать и сохранять учебно-творческую задачу;</w:t>
      </w:r>
    </w:p>
    <w:p w:rsidR="008B0923" w:rsidRPr="008B0923" w:rsidRDefault="008B0923" w:rsidP="008B092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учитывать выделенные в пособиях этапы работы;</w:t>
      </w:r>
    </w:p>
    <w:p w:rsidR="008B0923" w:rsidRPr="008B0923" w:rsidRDefault="008B0923" w:rsidP="008B092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планировать свои действия;</w:t>
      </w:r>
    </w:p>
    <w:p w:rsidR="008B0923" w:rsidRPr="008B0923" w:rsidRDefault="008B0923" w:rsidP="008B092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осуществлять итоговый и пошаговый контроль;</w:t>
      </w:r>
    </w:p>
    <w:p w:rsidR="008B0923" w:rsidRPr="008B0923" w:rsidRDefault="008B0923" w:rsidP="008B092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адекватно воспринимать оценку педагога;</w:t>
      </w:r>
    </w:p>
    <w:p w:rsidR="008B0923" w:rsidRPr="008B0923" w:rsidRDefault="008B0923" w:rsidP="008B092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различать способ и результат действия;</w:t>
      </w:r>
    </w:p>
    <w:p w:rsidR="008B0923" w:rsidRPr="008B0923" w:rsidRDefault="008B0923" w:rsidP="008B092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вносить коррективы в действия на основе их оценки и учета сделанных ошибок;</w:t>
      </w:r>
    </w:p>
    <w:p w:rsidR="008B0923" w:rsidRPr="008B0923" w:rsidRDefault="008B0923" w:rsidP="008B092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выполнять учебные действия в материале, речи, в уме.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Обучающийся получит возможность научиться:</w:t>
      </w:r>
    </w:p>
    <w:p w:rsidR="008B0923" w:rsidRPr="008B0923" w:rsidRDefault="008B0923" w:rsidP="008B0923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проявлять познавательную инициативу;</w:t>
      </w:r>
    </w:p>
    <w:p w:rsidR="008B0923" w:rsidRPr="008B0923" w:rsidRDefault="008B0923" w:rsidP="008B0923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самостоятельно учитывать выделенные педагогом ориентиры действия в незнакомом материале;</w:t>
      </w:r>
    </w:p>
    <w:p w:rsidR="008B0923" w:rsidRPr="008B0923" w:rsidRDefault="008B0923" w:rsidP="008B0923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преобразовывать практическую задачу в познавательную;</w:t>
      </w:r>
    </w:p>
    <w:p w:rsidR="008B0923" w:rsidRPr="008B0923" w:rsidRDefault="008B0923" w:rsidP="008B0923">
      <w:pPr>
        <w:numPr>
          <w:ilvl w:val="0"/>
          <w:numId w:val="6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самостоятельно находить варианты решения творческой задачи.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Коммуникативные универсальные учебные действия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Учащиеся смогут:</w:t>
      </w:r>
    </w:p>
    <w:p w:rsidR="008B0923" w:rsidRPr="008B0923" w:rsidRDefault="008B0923" w:rsidP="008B092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допускать существование различных точек зрения и различных вариантов выполнения поставленной творческой задачи;</w:t>
      </w:r>
    </w:p>
    <w:p w:rsidR="008B0923" w:rsidRPr="008B0923" w:rsidRDefault="008B0923" w:rsidP="008B092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учитывать разные мнения, стремиться к координации при выполнении коллективных работ;</w:t>
      </w:r>
    </w:p>
    <w:p w:rsidR="008B0923" w:rsidRPr="008B0923" w:rsidRDefault="008B0923" w:rsidP="008B092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формулировать собственное мнение и позицию;</w:t>
      </w:r>
    </w:p>
    <w:p w:rsidR="008B0923" w:rsidRPr="008B0923" w:rsidRDefault="008B0923" w:rsidP="008B092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договариваться, приходить к общему решению;</w:t>
      </w:r>
    </w:p>
    <w:p w:rsidR="008B0923" w:rsidRPr="008B0923" w:rsidRDefault="008B0923" w:rsidP="008B092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соблюдать корректность в высказываниях;</w:t>
      </w:r>
    </w:p>
    <w:p w:rsidR="008B0923" w:rsidRPr="008B0923" w:rsidRDefault="008B0923" w:rsidP="008B092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задавать вопросы по существу;</w:t>
      </w:r>
    </w:p>
    <w:p w:rsidR="008B0923" w:rsidRPr="008B0923" w:rsidRDefault="008B0923" w:rsidP="008B092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использовать речь для регуляции своего действия;</w:t>
      </w:r>
    </w:p>
    <w:p w:rsidR="008B0923" w:rsidRPr="008B0923" w:rsidRDefault="008B0923" w:rsidP="008B0923">
      <w:pPr>
        <w:numPr>
          <w:ilvl w:val="0"/>
          <w:numId w:val="7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контролировать действия партнера;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Обучающийся получит возможность научиться:</w:t>
      </w:r>
    </w:p>
    <w:p w:rsidR="008B0923" w:rsidRPr="008B0923" w:rsidRDefault="008B0923" w:rsidP="008B0923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учитывать разные мнения и обосновывать свою позицию;</w:t>
      </w:r>
    </w:p>
    <w:p w:rsidR="008B0923" w:rsidRPr="008B0923" w:rsidRDefault="008B0923" w:rsidP="008B0923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lastRenderedPageBreak/>
        <w:t>с учетом целей коммуникации достаточно полно и точно передавать партнеру необходимую информацию как ориентир для построения действия;</w:t>
      </w:r>
    </w:p>
    <w:p w:rsidR="008B0923" w:rsidRPr="008B0923" w:rsidRDefault="008B0923" w:rsidP="008B0923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владеть монологической и диалогической формой речи.</w:t>
      </w:r>
    </w:p>
    <w:p w:rsidR="008B0923" w:rsidRPr="008B0923" w:rsidRDefault="008B0923" w:rsidP="008B0923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осуществлять взаимный контроль и оказывать партнерам в сотрудничестве необходимую взаимопомощь;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Познавательные универсальные действия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Обучающийся научится:</w:t>
      </w:r>
    </w:p>
    <w:p w:rsidR="008B0923" w:rsidRPr="008B0923" w:rsidRDefault="008B0923" w:rsidP="008B0923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осуществлять поиск нужной информации для выполнения художественно-творческой задачи с использованием дополнительной литературы в открытом информационном пространстве, в т.ч. контролируемом пространстве Интернет;</w:t>
      </w:r>
    </w:p>
    <w:p w:rsidR="008B0923" w:rsidRPr="008B0923" w:rsidRDefault="008B0923" w:rsidP="008B0923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использовать знаки, символы, модели, схемы для решения познавательных и творческих задач и представления их результатов;</w:t>
      </w:r>
    </w:p>
    <w:p w:rsidR="008B0923" w:rsidRPr="008B0923" w:rsidRDefault="008B0923" w:rsidP="008B0923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высказываться в устной и письменной форме;</w:t>
      </w:r>
    </w:p>
    <w:p w:rsidR="008B0923" w:rsidRPr="008B0923" w:rsidRDefault="008B0923" w:rsidP="008B0923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анализировать объекты, выделять главное;</w:t>
      </w:r>
    </w:p>
    <w:p w:rsidR="008B0923" w:rsidRPr="008B0923" w:rsidRDefault="008B0923" w:rsidP="008B0923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осуществлять синтез (целое из частей);</w:t>
      </w:r>
    </w:p>
    <w:p w:rsidR="008B0923" w:rsidRPr="008B0923" w:rsidRDefault="008B0923" w:rsidP="008B0923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 xml:space="preserve">проводить сравнение, </w:t>
      </w:r>
      <w:proofErr w:type="spellStart"/>
      <w:r w:rsidRPr="008B0923">
        <w:rPr>
          <w:rFonts w:eastAsia="Times New Roman" w:cs="Times New Roman"/>
          <w:color w:val="333333"/>
          <w:szCs w:val="24"/>
          <w:lang w:eastAsia="ru-RU"/>
        </w:rPr>
        <w:t>сериацию</w:t>
      </w:r>
      <w:proofErr w:type="spellEnd"/>
      <w:r w:rsidRPr="008B0923">
        <w:rPr>
          <w:rFonts w:eastAsia="Times New Roman" w:cs="Times New Roman"/>
          <w:color w:val="333333"/>
          <w:szCs w:val="24"/>
          <w:lang w:eastAsia="ru-RU"/>
        </w:rPr>
        <w:t>, классификацию по разным критериям;</w:t>
      </w:r>
    </w:p>
    <w:p w:rsidR="008B0923" w:rsidRPr="008B0923" w:rsidRDefault="008B0923" w:rsidP="008B0923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устанавливать причинно-следственные связи;</w:t>
      </w:r>
    </w:p>
    <w:p w:rsidR="008B0923" w:rsidRPr="008B0923" w:rsidRDefault="008B0923" w:rsidP="008B0923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строить рассуждения об объекте;</w:t>
      </w:r>
    </w:p>
    <w:p w:rsidR="008B0923" w:rsidRPr="008B0923" w:rsidRDefault="008B0923" w:rsidP="008B0923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обобщать (выделять класс объектов по к/л признаку);</w:t>
      </w:r>
    </w:p>
    <w:p w:rsidR="008B0923" w:rsidRPr="008B0923" w:rsidRDefault="008B0923" w:rsidP="008B0923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подводить под понятие;</w:t>
      </w:r>
    </w:p>
    <w:p w:rsidR="008B0923" w:rsidRPr="008B0923" w:rsidRDefault="008B0923" w:rsidP="008B0923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устанавливать аналогии;</w:t>
      </w:r>
    </w:p>
    <w:p w:rsidR="008B0923" w:rsidRPr="008B0923" w:rsidRDefault="008B0923" w:rsidP="008B0923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проводить наблюдения и эксперименты, высказывать суждения, делать умозаключения и выводы.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Обучающийся получит возможность научиться:</w:t>
      </w:r>
    </w:p>
    <w:p w:rsidR="008B0923" w:rsidRPr="008B0923" w:rsidRDefault="008B0923" w:rsidP="008B0923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осуществлять расширенный поиск информации в соответствии с исследовательской задачей с использованием ресурсов библиотек и сети Интернет;</w:t>
      </w:r>
    </w:p>
    <w:p w:rsidR="008B0923" w:rsidRPr="008B0923" w:rsidRDefault="008B0923" w:rsidP="008B0923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осознанно и произвольно строить сообщения в устной и письменной форме;</w:t>
      </w:r>
    </w:p>
    <w:p w:rsidR="008B0923" w:rsidRPr="008B0923" w:rsidRDefault="008B0923" w:rsidP="008B0923">
      <w:pPr>
        <w:numPr>
          <w:ilvl w:val="0"/>
          <w:numId w:val="10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использованию методов и приёмов художественно-творческой деятельности в основном учебном процессе и повседневной жизни.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b/>
          <w:bCs/>
          <w:color w:val="333333"/>
          <w:szCs w:val="24"/>
          <w:lang w:eastAsia="ru-RU"/>
        </w:rPr>
        <w:t>В результате занятий по предложенной программе учащиеся получат возможность:</w:t>
      </w:r>
    </w:p>
    <w:p w:rsidR="008B0923" w:rsidRPr="008B0923" w:rsidRDefault="008B0923" w:rsidP="008B092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Развить воображение, образное мышление, интеллект, фантазию, техническое мышление, конструкторские способности, сформировать познавательные интересы;</w:t>
      </w:r>
    </w:p>
    <w:p w:rsidR="008B0923" w:rsidRPr="008B0923" w:rsidRDefault="008B0923" w:rsidP="008B092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Расширить знания и представления о традиционных и современных материалах для прикладного творчества;</w:t>
      </w:r>
    </w:p>
    <w:p w:rsidR="008B0923" w:rsidRPr="008B0923" w:rsidRDefault="008B0923" w:rsidP="008B092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Познакомиться с историей происхождения материала, с его современными видами и областями применения;</w:t>
      </w:r>
    </w:p>
    <w:p w:rsidR="008B0923" w:rsidRPr="008B0923" w:rsidRDefault="008B0923" w:rsidP="008B092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Познакомиться с новыми технологическими приемами обработки различных материалов;</w:t>
      </w:r>
    </w:p>
    <w:p w:rsidR="008B0923" w:rsidRPr="008B0923" w:rsidRDefault="008B0923" w:rsidP="008B092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Использовать ранее изученные приемы в новых комбинациях и сочетаниях;</w:t>
      </w:r>
    </w:p>
    <w:p w:rsidR="008B0923" w:rsidRPr="008B0923" w:rsidRDefault="008B0923" w:rsidP="008B092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Познакомиться с новыми инструментами для обработки материалов или с новыми функциями уже известных инструментов;</w:t>
      </w:r>
    </w:p>
    <w:p w:rsidR="008B0923" w:rsidRPr="008B0923" w:rsidRDefault="008B0923" w:rsidP="008B092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Создавать полезные и практичные изделия, осуществляя помощь своей семье;</w:t>
      </w:r>
    </w:p>
    <w:p w:rsidR="008B0923" w:rsidRPr="008B0923" w:rsidRDefault="008B0923" w:rsidP="008B092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Совершенствовать навыки трудовой деятельности в коллективе: умение общаться со сверстниками и со старшими, умение оказывать помощь другим, принимать различные роли, оценивать деятельность окружающих и свою собственную;</w:t>
      </w:r>
    </w:p>
    <w:p w:rsidR="008B0923" w:rsidRPr="008B0923" w:rsidRDefault="008B0923" w:rsidP="008B092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Оказывать посильную помощь в дизайне и оформлении класса, школы, своего жилища;</w:t>
      </w:r>
    </w:p>
    <w:p w:rsidR="008B0923" w:rsidRPr="008B0923" w:rsidRDefault="008B0923" w:rsidP="008B092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Достичь оптимального для каждого уровня развития;</w:t>
      </w:r>
    </w:p>
    <w:p w:rsidR="008B0923" w:rsidRPr="008B0923" w:rsidRDefault="008B0923" w:rsidP="008B0923">
      <w:pPr>
        <w:numPr>
          <w:ilvl w:val="0"/>
          <w:numId w:val="11"/>
        </w:numPr>
        <w:shd w:val="clear" w:color="auto" w:fill="FFFFFF"/>
        <w:spacing w:after="0" w:line="240" w:lineRule="auto"/>
        <w:ind w:left="0"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  <w:r w:rsidRPr="008B0923">
        <w:rPr>
          <w:rFonts w:eastAsia="Times New Roman" w:cs="Times New Roman"/>
          <w:color w:val="333333"/>
          <w:szCs w:val="24"/>
          <w:lang w:eastAsia="ru-RU"/>
        </w:rPr>
        <w:t>Сформировать навыки работы с информацией.</w:t>
      </w: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0" w:line="240" w:lineRule="auto"/>
        <w:ind w:firstLine="709"/>
        <w:jc w:val="both"/>
        <w:rPr>
          <w:rFonts w:eastAsia="Times New Roman" w:cs="Times New Roman"/>
          <w:color w:val="333333"/>
          <w:szCs w:val="24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B0923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Содержание программы</w:t>
      </w:r>
    </w:p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W w:w="100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2938"/>
        <w:gridCol w:w="2809"/>
        <w:gridCol w:w="4318"/>
      </w:tblGrid>
      <w:tr w:rsidR="008B0923" w:rsidRPr="008B0923" w:rsidTr="008B0923">
        <w:trPr>
          <w:trHeight w:val="915"/>
        </w:trPr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Содержание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Формы организации занятий</w:t>
            </w: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Основные виды деятельности</w:t>
            </w:r>
          </w:p>
        </w:tc>
      </w:tr>
      <w:tr w:rsidR="008B0923" w:rsidRPr="008B0923" w:rsidTr="008B0923">
        <w:trPr>
          <w:trHeight w:val="930"/>
        </w:trPr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Раздел 1. Работа с бумагой и картоном. (13 часов</w:t>
            </w: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)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Симметричное вырезание;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Игрушки из картона с подвижными деталями;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Моделирование из конусов;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Моделирование из гофрированной бумаги на проволочном каркасе;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Объёмное конструирование из деталей оригами;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Моделирование из бумажных салфеток;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торцевание на бумажной основе;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Многослойное торцевание; Моделирование из фольги.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Фронтальная; индивидуальная, групповая,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коллективная, беседы, участие в конкурсах, выставках детского творчества.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Осваивать приемы работы с бумагой, правила работы с ножницами, разметки деталей по шаблону и сгибанием, правила соединения деталей изделия при помощи клея.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Усвоение техники безопасности с различными предметами.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Осваивать правила сбора и хранения природных материалов. Осмысливать значение бережного отношения к природе.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Слушать собеседника, излагать свое мнение.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Использовать правила работы с картоном, ножницами и проволокой.</w:t>
            </w:r>
          </w:p>
        </w:tc>
      </w:tr>
      <w:tr w:rsidR="008B0923" w:rsidRPr="008B0923" w:rsidTr="008B0923">
        <w:trPr>
          <w:trHeight w:val="930"/>
        </w:trPr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Раздел 2. Текстильные материалы. 11 часов.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Аппликация из резаных нитей. Приклеивание ниток по спирали. Вышивание по ткани. Аппликация из ткани</w:t>
            </w:r>
            <w:proofErr w:type="gramStart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  <w:proofErr w:type="gramEnd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</w:t>
            </w:r>
            <w:proofErr w:type="gramEnd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риклеенной на бумагу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Аппликация из ткани и ниток. Шитьё по выкройкам.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Фронтальная; индивидуальная, групповая,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коллективная, беседы, участие в конкурсах, выставках детского творчества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Исследовать виды ниток и определять с помощью учителя их назначение.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работу по плану.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Отбирать материал для выполнения изделия по тематике, цвету, размеру, проявлять творчество. Исследовать, наблюдать, сравнивать, сопоставлять природные материалы их виды и </w:t>
            </w: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свойства (цвет, фактура, форма и др.). Учиться работать по шаблонам, выкройкам.</w:t>
            </w:r>
          </w:p>
        </w:tc>
      </w:tr>
      <w:tr w:rsidR="008B0923" w:rsidRPr="008B0923" w:rsidTr="008B0923">
        <w:trPr>
          <w:trHeight w:val="915"/>
        </w:trPr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lastRenderedPageBreak/>
              <w:t>Раздел 3. Модульное оригами. 10 часов. </w:t>
            </w: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Модуль </w:t>
            </w:r>
            <w:proofErr w:type="spellStart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кусудамы</w:t>
            </w:r>
            <w:proofErr w:type="spellEnd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Супершар</w:t>
            </w:r>
            <w:proofErr w:type="spellEnd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». Художественные образы на основе этого модуля Соединение в изделие модуля «</w:t>
            </w:r>
            <w:proofErr w:type="spellStart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Супершар</w:t>
            </w:r>
            <w:proofErr w:type="spellEnd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» и треугольного модуля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Объёмные изделия из треугольных модулей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Художественные образы из треугольных модулей.</w:t>
            </w:r>
          </w:p>
        </w:tc>
        <w:tc>
          <w:tcPr>
            <w:tcW w:w="26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Фронтальная; индивидуальная, групповая,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коллективная, беседы, участие в конкурсах, выставках детского творчества.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br/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40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Выполнять работу по плану.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Отбирать материал для выполнения изделия по тематике, цвету, размеру, проявлять творчество. Исследовать, наблюдать, сравнивать, сопоставлять природные материалы их виды и свойства. Осуществлять поиск необходимой информации.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Анализировать, отбирать, обобщать полученную информацию.</w:t>
            </w:r>
          </w:p>
        </w:tc>
      </w:tr>
    </w:tbl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B0923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Календарно-тематическое планирование</w:t>
      </w:r>
    </w:p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W w:w="100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138"/>
        <w:gridCol w:w="6899"/>
        <w:gridCol w:w="1091"/>
        <w:gridCol w:w="937"/>
      </w:tblGrid>
      <w:tr w:rsidR="008B0923" w:rsidRPr="008B0923" w:rsidTr="008B0923">
        <w:trPr>
          <w:trHeight w:val="55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 </w:t>
            </w:r>
            <w:r w:rsidRPr="008B0923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урока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Темы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Кол-во часов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b/>
                <w:bCs/>
                <w:i/>
                <w:iCs/>
                <w:color w:val="333333"/>
                <w:sz w:val="21"/>
                <w:szCs w:val="21"/>
                <w:lang w:eastAsia="ru-RU"/>
              </w:rPr>
              <w:t>Дата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Объёмное конструирование из деталей оригами.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06.09</w:t>
            </w:r>
          </w:p>
        </w:tc>
      </w:tr>
      <w:tr w:rsidR="008B0923" w:rsidRPr="008B0923" w:rsidTr="008B0923">
        <w:trPr>
          <w:trHeight w:val="60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Рыбки в аквариуме.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13.09</w:t>
            </w: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Симметричное вырезание.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20.09</w:t>
            </w:r>
          </w:p>
        </w:tc>
      </w:tr>
      <w:tr w:rsidR="008B0923" w:rsidRPr="008B0923" w:rsidTr="008B0923">
        <w:trPr>
          <w:trHeight w:val="120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Игрушки из картона с подвижными деталями.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27.09</w:t>
            </w: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Моделирование из конусов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04.10</w:t>
            </w: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Художественные образы из треугольных модулей. Зайчики.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11.10</w:t>
            </w:r>
          </w:p>
        </w:tc>
      </w:tr>
      <w:tr w:rsidR="008B0923" w:rsidRPr="008B0923" w:rsidTr="008B0923">
        <w:trPr>
          <w:trHeight w:val="7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Художественные образы из треугольных модулей. Пингвин.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18.10</w:t>
            </w:r>
          </w:p>
        </w:tc>
      </w:tr>
      <w:tr w:rsidR="008B0923" w:rsidRPr="008B0923" w:rsidTr="008B0923">
        <w:trPr>
          <w:trHeight w:val="13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Художественные образы из треугольных модулей. Дракон.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25.10</w:t>
            </w: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Моделирование из салфеток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08.11</w:t>
            </w: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Роза из салфеток.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15.11</w:t>
            </w:r>
          </w:p>
        </w:tc>
      </w:tr>
      <w:tr w:rsidR="008B0923" w:rsidRPr="008B0923" w:rsidTr="008B0923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Многослойное торцевание. Коллективная работа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22.11</w:t>
            </w: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Изонить</w:t>
            </w:r>
            <w:proofErr w:type="spellEnd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 картонной основе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29.11</w:t>
            </w: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Аппликация из резаных нитей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06.12</w:t>
            </w: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</w:t>
            </w:r>
          </w:p>
        </w:tc>
        <w:tc>
          <w:tcPr>
            <w:tcW w:w="673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Моделирование из фольги</w:t>
            </w:r>
          </w:p>
        </w:tc>
        <w:tc>
          <w:tcPr>
            <w:tcW w:w="106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nil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13.12</w:t>
            </w: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15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Приклеивание ниток по спирали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20.12</w:t>
            </w: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Аппликация из ткани и ниток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27.12</w:t>
            </w:r>
          </w:p>
        </w:tc>
      </w:tr>
      <w:tr w:rsidR="008B0923" w:rsidRPr="008B0923" w:rsidTr="008B0923">
        <w:trPr>
          <w:trHeight w:val="60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Аппликация из ткани, приклеенной на бумагу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10.01</w:t>
            </w:r>
          </w:p>
        </w:tc>
      </w:tr>
      <w:tr w:rsidR="008B0923" w:rsidRPr="008B0923" w:rsidTr="008B0923">
        <w:trPr>
          <w:trHeight w:val="4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Вышивание. Стебельчатый и тамбурный швы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17.01</w:t>
            </w:r>
          </w:p>
        </w:tc>
      </w:tr>
      <w:tr w:rsidR="008B0923" w:rsidRPr="008B0923" w:rsidTr="008B0923">
        <w:trPr>
          <w:trHeight w:val="7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19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Модуль </w:t>
            </w:r>
            <w:proofErr w:type="spellStart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кусудамы</w:t>
            </w:r>
            <w:proofErr w:type="spellEnd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«</w:t>
            </w:r>
            <w:proofErr w:type="spellStart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Супершар</w:t>
            </w:r>
            <w:proofErr w:type="spellEnd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». Заготовки деталей.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24.01</w:t>
            </w:r>
          </w:p>
        </w:tc>
      </w:tr>
      <w:tr w:rsidR="008B0923" w:rsidRPr="008B0923" w:rsidTr="008B0923">
        <w:trPr>
          <w:trHeight w:val="120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Художественные образы на основе модуля </w:t>
            </w:r>
            <w:proofErr w:type="spellStart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кусудамы</w:t>
            </w:r>
            <w:proofErr w:type="spellEnd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31.01</w:t>
            </w:r>
          </w:p>
        </w:tc>
      </w:tr>
      <w:tr w:rsidR="008B0923" w:rsidRPr="008B0923" w:rsidTr="008B0923">
        <w:trPr>
          <w:trHeight w:val="7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Сборка «</w:t>
            </w:r>
            <w:proofErr w:type="spellStart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Сепершара</w:t>
            </w:r>
            <w:proofErr w:type="spellEnd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».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07.02</w:t>
            </w:r>
          </w:p>
        </w:tc>
      </w:tr>
      <w:tr w:rsidR="008B0923" w:rsidRPr="008B0923" w:rsidTr="008B0923">
        <w:trPr>
          <w:trHeight w:val="13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lastRenderedPageBreak/>
              <w:t>22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Плоская мягкая игрушка. Составляем выкройку.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14.02</w:t>
            </w:r>
          </w:p>
        </w:tc>
      </w:tr>
      <w:tr w:rsidR="008B0923" w:rsidRPr="008B0923" w:rsidTr="008B0923">
        <w:trPr>
          <w:trHeight w:val="120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Шитьё по выкройкам. Сметывание деталей.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21.02</w:t>
            </w:r>
          </w:p>
        </w:tc>
      </w:tr>
      <w:tr w:rsidR="008B0923" w:rsidRPr="008B0923" w:rsidTr="008B0923">
        <w:trPr>
          <w:trHeight w:val="10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24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Украшение игрушки. Выставка работ.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28.02</w:t>
            </w: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Простое торцевание на бумаге. Подготовка деталей.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07.03</w:t>
            </w: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26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Веселый кактус.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14.03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27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Многослойное торцевание 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21.03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3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28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Моделирование из гофрированной бумаги на проволочном каркасе 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04.04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29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proofErr w:type="spellStart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Изонить</w:t>
            </w:r>
            <w:proofErr w:type="spellEnd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на картонных шаблонах.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11.04</w:t>
            </w:r>
          </w:p>
        </w:tc>
      </w:tr>
      <w:tr w:rsidR="008B0923" w:rsidRPr="008B0923" w:rsidTr="008B0923">
        <w:trPr>
          <w:trHeight w:val="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30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Изготовление бабочки.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18.04</w:t>
            </w:r>
          </w:p>
        </w:tc>
      </w:tr>
      <w:tr w:rsidR="008B0923" w:rsidRPr="008B0923" w:rsidTr="008B0923">
        <w:trPr>
          <w:trHeight w:val="315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31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Соединение в изделие модуля «</w:t>
            </w:r>
            <w:proofErr w:type="spellStart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Супершар</w:t>
            </w:r>
            <w:proofErr w:type="spellEnd"/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» и треугольного модуля.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25.04</w:t>
            </w:r>
          </w:p>
        </w:tc>
      </w:tr>
      <w:tr w:rsidR="008B0923" w:rsidRPr="008B0923" w:rsidTr="008B0923">
        <w:trPr>
          <w:trHeight w:val="120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32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Нарциссы.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02.05</w:t>
            </w:r>
          </w:p>
        </w:tc>
      </w:tr>
      <w:tr w:rsidR="008B0923" w:rsidRPr="008B0923" w:rsidTr="008B0923">
        <w:trPr>
          <w:trHeight w:val="240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33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Объёмные изделия из треугольных модулей.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16.05</w:t>
            </w:r>
          </w:p>
        </w:tc>
      </w:tr>
      <w:tr w:rsidR="008B0923" w:rsidRPr="008B0923" w:rsidTr="008B0923"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210"/>
        </w:trPr>
        <w:tc>
          <w:tcPr>
            <w:tcW w:w="4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34</w:t>
            </w:r>
          </w:p>
        </w:tc>
        <w:tc>
          <w:tcPr>
            <w:tcW w:w="67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Тюльпаны из треугольных модулей.</w:t>
            </w:r>
          </w:p>
        </w:tc>
        <w:tc>
          <w:tcPr>
            <w:tcW w:w="106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91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23.05</w:t>
            </w:r>
          </w:p>
        </w:tc>
      </w:tr>
    </w:tbl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B0923">
        <w:rPr>
          <w:rFonts w:ascii="Helvetica" w:eastAsia="Times New Roman" w:hAnsi="Helvetica" w:cs="Helvetica"/>
          <w:b/>
          <w:bCs/>
          <w:color w:val="333333"/>
          <w:sz w:val="21"/>
          <w:szCs w:val="21"/>
          <w:u w:val="single"/>
          <w:lang w:eastAsia="ru-RU"/>
        </w:rPr>
        <w:t>Лист корректировки рабочей программы</w:t>
      </w:r>
    </w:p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tbl>
      <w:tblPr>
        <w:tblW w:w="1006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71"/>
        <w:gridCol w:w="6089"/>
        <w:gridCol w:w="1191"/>
        <w:gridCol w:w="1191"/>
        <w:gridCol w:w="1023"/>
      </w:tblGrid>
      <w:tr w:rsidR="008B0923" w:rsidRPr="008B0923" w:rsidTr="008B0923">
        <w:trPr>
          <w:trHeight w:val="36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№</w:t>
            </w: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Тема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Кол-во</w:t>
            </w:r>
          </w:p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часов</w:t>
            </w: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 по</w:t>
            </w:r>
          </w:p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плану</w:t>
            </w: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Дата</w:t>
            </w:r>
          </w:p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по</w:t>
            </w:r>
          </w:p>
          <w:p w:rsidR="008B0923" w:rsidRPr="008B0923" w:rsidRDefault="008B0923" w:rsidP="008B0923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8B0923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факту</w:t>
            </w: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90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8B0923" w:rsidRPr="008B0923" w:rsidTr="008B0923">
        <w:trPr>
          <w:trHeight w:val="75"/>
        </w:trPr>
        <w:tc>
          <w:tcPr>
            <w:tcW w:w="51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54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106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91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B0923" w:rsidRPr="008B0923" w:rsidRDefault="008B0923" w:rsidP="008B0923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8B0923" w:rsidRPr="008B0923" w:rsidRDefault="008B0923" w:rsidP="008B0923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8B0923" w:rsidRPr="008B0923" w:rsidRDefault="008B0923" w:rsidP="008B0923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8B0923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25</w:t>
      </w:r>
    </w:p>
    <w:p w:rsidR="00566FB9" w:rsidRDefault="00566FB9"/>
    <w:sectPr w:rsidR="00566FB9" w:rsidSect="005C15D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50402020203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644CC"/>
    <w:multiLevelType w:val="multilevel"/>
    <w:tmpl w:val="30268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0300062"/>
    <w:multiLevelType w:val="multilevel"/>
    <w:tmpl w:val="C4D6F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19D3CA9"/>
    <w:multiLevelType w:val="multilevel"/>
    <w:tmpl w:val="B51ED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AF53B52"/>
    <w:multiLevelType w:val="multilevel"/>
    <w:tmpl w:val="F79817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53A42B8"/>
    <w:multiLevelType w:val="multilevel"/>
    <w:tmpl w:val="90602E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44621D"/>
    <w:multiLevelType w:val="multilevel"/>
    <w:tmpl w:val="5862F9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CCF18DA"/>
    <w:multiLevelType w:val="multilevel"/>
    <w:tmpl w:val="43F6C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B512D5A"/>
    <w:multiLevelType w:val="multilevel"/>
    <w:tmpl w:val="11ECF8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C531CF7"/>
    <w:multiLevelType w:val="multilevel"/>
    <w:tmpl w:val="C9E25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D793AA1"/>
    <w:multiLevelType w:val="multilevel"/>
    <w:tmpl w:val="E89EB0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84A1AB7"/>
    <w:multiLevelType w:val="multilevel"/>
    <w:tmpl w:val="3F503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0"/>
  </w:num>
  <w:num w:numId="4">
    <w:abstractNumId w:val="6"/>
  </w:num>
  <w:num w:numId="5">
    <w:abstractNumId w:val="3"/>
  </w:num>
  <w:num w:numId="6">
    <w:abstractNumId w:val="8"/>
  </w:num>
  <w:num w:numId="7">
    <w:abstractNumId w:val="4"/>
  </w:num>
  <w:num w:numId="8">
    <w:abstractNumId w:val="2"/>
  </w:num>
  <w:num w:numId="9">
    <w:abstractNumId w:val="7"/>
  </w:num>
  <w:num w:numId="10">
    <w:abstractNumId w:val="1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0438FF"/>
    <w:rsid w:val="00037627"/>
    <w:rsid w:val="000438FF"/>
    <w:rsid w:val="00197F1E"/>
    <w:rsid w:val="004B23DE"/>
    <w:rsid w:val="00566FB9"/>
    <w:rsid w:val="005C15D5"/>
    <w:rsid w:val="006D390B"/>
    <w:rsid w:val="008B0923"/>
    <w:rsid w:val="00A534C5"/>
    <w:rsid w:val="00D500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unhideWhenUsed/>
    <w:rsid w:val="00037627"/>
    <w:pPr>
      <w:spacing w:after="0" w:line="240" w:lineRule="auto"/>
      <w:ind w:left="-180" w:right="175" w:firstLine="720"/>
      <w:jc w:val="both"/>
    </w:pPr>
    <w:rPr>
      <w:rFonts w:eastAsia="Times New Roman" w:cs="Times New Roman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97F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7F1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858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8</Pages>
  <Words>1970</Words>
  <Characters>11234</Characters>
  <Application>Microsoft Office Word</Application>
  <DocSecurity>0</DocSecurity>
  <Lines>93</Lines>
  <Paragraphs>26</Paragraphs>
  <ScaleCrop>false</ScaleCrop>
  <Company>SPecialiST RePack</Company>
  <LinksUpToDate>false</LinksUpToDate>
  <CharactersWithSpaces>13178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8</cp:revision>
  <cp:lastPrinted>2023-09-18T09:59:00Z</cp:lastPrinted>
  <dcterms:created xsi:type="dcterms:W3CDTF">2023-09-08T03:49:00Z</dcterms:created>
  <dcterms:modified xsi:type="dcterms:W3CDTF">2023-09-23T12:19:00Z</dcterms:modified>
</cp:coreProperties>
</file>