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7E0" w:rsidRPr="002E07E0" w:rsidRDefault="002E07E0" w:rsidP="00D7446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E07E0">
        <w:rPr>
          <w:rFonts w:ascii="Times New Roman" w:hAnsi="Times New Roman"/>
          <w:b/>
          <w:sz w:val="32"/>
          <w:szCs w:val="32"/>
        </w:rPr>
        <w:t>Расписание</w:t>
      </w:r>
    </w:p>
    <w:p w:rsidR="00D74461" w:rsidRPr="002E07E0" w:rsidRDefault="002E07E0" w:rsidP="00D7446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E07E0">
        <w:rPr>
          <w:rFonts w:ascii="Times New Roman" w:hAnsi="Times New Roman"/>
          <w:b/>
          <w:sz w:val="32"/>
          <w:szCs w:val="32"/>
        </w:rPr>
        <w:t>внеурочной деятельности</w:t>
      </w:r>
      <w:r w:rsidR="00D74461" w:rsidRPr="002E07E0">
        <w:rPr>
          <w:rFonts w:ascii="Times New Roman" w:hAnsi="Times New Roman"/>
          <w:b/>
          <w:sz w:val="32"/>
          <w:szCs w:val="32"/>
        </w:rPr>
        <w:t xml:space="preserve"> в 1-4 классах</w:t>
      </w:r>
    </w:p>
    <w:p w:rsidR="00D74461" w:rsidRPr="002E07E0" w:rsidRDefault="00F02BE6" w:rsidP="00D7446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E07E0">
        <w:rPr>
          <w:rFonts w:ascii="Times New Roman" w:hAnsi="Times New Roman"/>
          <w:b/>
          <w:sz w:val="32"/>
          <w:szCs w:val="32"/>
        </w:rPr>
        <w:t xml:space="preserve"> на 2023-2024</w:t>
      </w:r>
      <w:r w:rsidR="00D74461" w:rsidRPr="002E07E0">
        <w:rPr>
          <w:rFonts w:ascii="Times New Roman" w:hAnsi="Times New Roman"/>
          <w:b/>
          <w:sz w:val="32"/>
          <w:szCs w:val="32"/>
        </w:rPr>
        <w:t xml:space="preserve">  учебный год</w:t>
      </w:r>
      <w:bookmarkStart w:id="0" w:name="_GoBack"/>
      <w:bookmarkEnd w:id="0"/>
    </w:p>
    <w:p w:rsidR="00D74461" w:rsidRDefault="00D74461">
      <w:pPr>
        <w:rPr>
          <w:sz w:val="40"/>
          <w:szCs w:val="40"/>
        </w:rPr>
      </w:pPr>
    </w:p>
    <w:tbl>
      <w:tblPr>
        <w:tblStyle w:val="a3"/>
        <w:tblW w:w="11064" w:type="dxa"/>
        <w:tblInd w:w="-1274" w:type="dxa"/>
        <w:tblLook w:val="04A0"/>
      </w:tblPr>
      <w:tblGrid>
        <w:gridCol w:w="939"/>
        <w:gridCol w:w="2248"/>
        <w:gridCol w:w="2248"/>
        <w:gridCol w:w="2248"/>
        <w:gridCol w:w="1261"/>
        <w:gridCol w:w="2248"/>
      </w:tblGrid>
      <w:tr w:rsidR="00D74461" w:rsidTr="00D1139A">
        <w:tc>
          <w:tcPr>
            <w:tcW w:w="916" w:type="dxa"/>
          </w:tcPr>
          <w:p w:rsidR="00D74461" w:rsidRPr="00D1139A" w:rsidRDefault="00D74461" w:rsidP="00D7446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Класс</w:t>
            </w:r>
          </w:p>
        </w:tc>
        <w:tc>
          <w:tcPr>
            <w:tcW w:w="2248" w:type="dxa"/>
          </w:tcPr>
          <w:p w:rsidR="00D74461" w:rsidRPr="00D1139A" w:rsidRDefault="00D74461" w:rsidP="00D7446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Понедельник</w:t>
            </w:r>
          </w:p>
        </w:tc>
        <w:tc>
          <w:tcPr>
            <w:tcW w:w="2248" w:type="dxa"/>
          </w:tcPr>
          <w:p w:rsidR="00D74461" w:rsidRPr="00D1139A" w:rsidRDefault="00D74461" w:rsidP="00D7446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Вторник</w:t>
            </w:r>
          </w:p>
        </w:tc>
        <w:tc>
          <w:tcPr>
            <w:tcW w:w="2248" w:type="dxa"/>
          </w:tcPr>
          <w:p w:rsidR="00D74461" w:rsidRPr="00D1139A" w:rsidRDefault="00D74461" w:rsidP="00D7446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Среда</w:t>
            </w:r>
          </w:p>
        </w:tc>
        <w:tc>
          <w:tcPr>
            <w:tcW w:w="1156" w:type="dxa"/>
          </w:tcPr>
          <w:p w:rsidR="00D74461" w:rsidRPr="00D1139A" w:rsidRDefault="00D74461" w:rsidP="00D7446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Четверг</w:t>
            </w:r>
          </w:p>
        </w:tc>
        <w:tc>
          <w:tcPr>
            <w:tcW w:w="2248" w:type="dxa"/>
          </w:tcPr>
          <w:p w:rsidR="00D74461" w:rsidRPr="00D1139A" w:rsidRDefault="00D74461" w:rsidP="00D7446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Пятница</w:t>
            </w:r>
          </w:p>
        </w:tc>
      </w:tr>
      <w:tr w:rsidR="00D74461" w:rsidTr="00D1139A">
        <w:tc>
          <w:tcPr>
            <w:tcW w:w="916" w:type="dxa"/>
          </w:tcPr>
          <w:p w:rsidR="00D74461" w:rsidRPr="00D1139A" w:rsidRDefault="00D74461" w:rsidP="00D74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48" w:type="dxa"/>
          </w:tcPr>
          <w:p w:rsidR="00D74461" w:rsidRPr="00D1139A" w:rsidRDefault="00D74461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1 урок</w:t>
            </w:r>
          </w:p>
          <w:p w:rsidR="00D74461" w:rsidRPr="00D1139A" w:rsidRDefault="00D74461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 xml:space="preserve">Разговор о </w:t>
            </w:r>
            <w:proofErr w:type="gramStart"/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важном</w:t>
            </w:r>
            <w:proofErr w:type="gramEnd"/>
          </w:p>
        </w:tc>
        <w:tc>
          <w:tcPr>
            <w:tcW w:w="2248" w:type="dxa"/>
          </w:tcPr>
          <w:p w:rsidR="00D74461" w:rsidRPr="00D1139A" w:rsidRDefault="00D74461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Функциональная грамотность</w:t>
            </w:r>
          </w:p>
          <w:p w:rsidR="00D74461" w:rsidRPr="00D1139A" w:rsidRDefault="00D74461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12.40-13.15</w:t>
            </w:r>
          </w:p>
        </w:tc>
        <w:tc>
          <w:tcPr>
            <w:tcW w:w="2248" w:type="dxa"/>
          </w:tcPr>
          <w:p w:rsidR="00D74461" w:rsidRPr="00D1139A" w:rsidRDefault="00D74461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Функциональная грамотность</w:t>
            </w:r>
          </w:p>
          <w:p w:rsidR="00D74461" w:rsidRPr="00D1139A" w:rsidRDefault="00D74461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12.40-13.15</w:t>
            </w:r>
          </w:p>
        </w:tc>
        <w:tc>
          <w:tcPr>
            <w:tcW w:w="1156" w:type="dxa"/>
          </w:tcPr>
          <w:p w:rsidR="00D74461" w:rsidRPr="00D1139A" w:rsidRDefault="00D74461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Орлята России</w:t>
            </w:r>
          </w:p>
          <w:p w:rsidR="00D74461" w:rsidRPr="00D1139A" w:rsidRDefault="00D74461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13.30-14.05</w:t>
            </w:r>
          </w:p>
        </w:tc>
        <w:tc>
          <w:tcPr>
            <w:tcW w:w="2248" w:type="dxa"/>
          </w:tcPr>
          <w:p w:rsidR="00D74461" w:rsidRPr="00D1139A" w:rsidRDefault="00D74461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Основы моделирования и проектирования</w:t>
            </w:r>
          </w:p>
          <w:p w:rsidR="00D74461" w:rsidRPr="00D1139A" w:rsidRDefault="00D74461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12.40-13.25</w:t>
            </w:r>
          </w:p>
        </w:tc>
      </w:tr>
      <w:tr w:rsidR="00D74461" w:rsidTr="00D1139A">
        <w:tc>
          <w:tcPr>
            <w:tcW w:w="916" w:type="dxa"/>
          </w:tcPr>
          <w:p w:rsidR="00D74461" w:rsidRPr="00D1139A" w:rsidRDefault="00D74461" w:rsidP="00D74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248" w:type="dxa"/>
          </w:tcPr>
          <w:p w:rsidR="00D74461" w:rsidRPr="00D1139A" w:rsidRDefault="00D74461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1 урок</w:t>
            </w:r>
          </w:p>
          <w:p w:rsidR="00D74461" w:rsidRPr="00D1139A" w:rsidRDefault="00D74461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 xml:space="preserve">Разговор о </w:t>
            </w:r>
            <w:proofErr w:type="gramStart"/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важном</w:t>
            </w:r>
            <w:proofErr w:type="gramEnd"/>
          </w:p>
          <w:p w:rsidR="00D74461" w:rsidRPr="00D1139A" w:rsidRDefault="00D74461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Функциональная грамотность</w:t>
            </w:r>
          </w:p>
          <w:p w:rsidR="00D74461" w:rsidRPr="00D1139A" w:rsidRDefault="00D74461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13.35-14.20</w:t>
            </w:r>
          </w:p>
        </w:tc>
        <w:tc>
          <w:tcPr>
            <w:tcW w:w="2248" w:type="dxa"/>
          </w:tcPr>
          <w:p w:rsidR="00D74461" w:rsidRPr="00D1139A" w:rsidRDefault="00D74461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Основы моделирования и проектирования</w:t>
            </w:r>
          </w:p>
          <w:p w:rsidR="00D74461" w:rsidRPr="00D1139A" w:rsidRDefault="00D74461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13.35-14.20</w:t>
            </w:r>
          </w:p>
        </w:tc>
        <w:tc>
          <w:tcPr>
            <w:tcW w:w="2248" w:type="dxa"/>
          </w:tcPr>
          <w:p w:rsidR="00D74461" w:rsidRPr="00D1139A" w:rsidRDefault="00D74461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6" w:type="dxa"/>
          </w:tcPr>
          <w:p w:rsidR="00D74461" w:rsidRPr="00D1139A" w:rsidRDefault="00D74461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Орлята России</w:t>
            </w:r>
          </w:p>
          <w:p w:rsidR="00D74461" w:rsidRPr="00D1139A" w:rsidRDefault="00D74461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13.35-14.20</w:t>
            </w:r>
          </w:p>
        </w:tc>
        <w:tc>
          <w:tcPr>
            <w:tcW w:w="2248" w:type="dxa"/>
          </w:tcPr>
          <w:p w:rsidR="00D74461" w:rsidRPr="00D1139A" w:rsidRDefault="00D74461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Функциональная грамотность</w:t>
            </w:r>
          </w:p>
          <w:p w:rsidR="00D74461" w:rsidRPr="00D1139A" w:rsidRDefault="00D74461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12.25-13.10</w:t>
            </w:r>
          </w:p>
        </w:tc>
      </w:tr>
      <w:tr w:rsidR="00D74461" w:rsidTr="00D1139A">
        <w:tc>
          <w:tcPr>
            <w:tcW w:w="916" w:type="dxa"/>
          </w:tcPr>
          <w:p w:rsidR="00D74461" w:rsidRPr="00D1139A" w:rsidRDefault="00D74461" w:rsidP="00D74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248" w:type="dxa"/>
          </w:tcPr>
          <w:p w:rsidR="00D74461" w:rsidRPr="00D1139A" w:rsidRDefault="00D74461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1 урок</w:t>
            </w:r>
          </w:p>
          <w:p w:rsidR="00D74461" w:rsidRPr="00D1139A" w:rsidRDefault="00D74461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 xml:space="preserve">Разговор о </w:t>
            </w:r>
            <w:proofErr w:type="gramStart"/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важном</w:t>
            </w:r>
            <w:proofErr w:type="gramEnd"/>
          </w:p>
          <w:p w:rsidR="00D74461" w:rsidRPr="00D1139A" w:rsidRDefault="00D74461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Основы моделирования и проектирования</w:t>
            </w:r>
          </w:p>
          <w:p w:rsidR="00D74461" w:rsidRPr="00D1139A" w:rsidRDefault="00D74461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13.40-14.25</w:t>
            </w:r>
          </w:p>
        </w:tc>
        <w:tc>
          <w:tcPr>
            <w:tcW w:w="2248" w:type="dxa"/>
          </w:tcPr>
          <w:p w:rsidR="00D74461" w:rsidRPr="00D1139A" w:rsidRDefault="00D74461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Функциональная грамотность</w:t>
            </w:r>
          </w:p>
          <w:p w:rsidR="00D74461" w:rsidRPr="00D1139A" w:rsidRDefault="00D74461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13.40-14.25</w:t>
            </w:r>
          </w:p>
        </w:tc>
        <w:tc>
          <w:tcPr>
            <w:tcW w:w="2248" w:type="dxa"/>
          </w:tcPr>
          <w:p w:rsidR="004A08B1" w:rsidRPr="00D1139A" w:rsidRDefault="004A08B1" w:rsidP="004A08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Орлята России</w:t>
            </w:r>
          </w:p>
          <w:p w:rsidR="00D74461" w:rsidRPr="00D1139A" w:rsidRDefault="004A08B1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13.40-14.25</w:t>
            </w:r>
          </w:p>
        </w:tc>
        <w:tc>
          <w:tcPr>
            <w:tcW w:w="1156" w:type="dxa"/>
          </w:tcPr>
          <w:p w:rsidR="00D74461" w:rsidRPr="00D1139A" w:rsidRDefault="00D74461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8" w:type="dxa"/>
          </w:tcPr>
          <w:p w:rsidR="004A08B1" w:rsidRPr="00D1139A" w:rsidRDefault="004A08B1" w:rsidP="004A08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Функциональная грамотность</w:t>
            </w:r>
          </w:p>
          <w:p w:rsidR="00D74461" w:rsidRPr="00D1139A" w:rsidRDefault="004A08B1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13.00-13.45</w:t>
            </w:r>
          </w:p>
        </w:tc>
      </w:tr>
      <w:tr w:rsidR="00D74461" w:rsidTr="00D1139A">
        <w:tc>
          <w:tcPr>
            <w:tcW w:w="916" w:type="dxa"/>
          </w:tcPr>
          <w:p w:rsidR="00D74461" w:rsidRPr="00D1139A" w:rsidRDefault="00D1139A" w:rsidP="00D74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248" w:type="dxa"/>
          </w:tcPr>
          <w:p w:rsidR="00D1139A" w:rsidRPr="00D1139A" w:rsidRDefault="00D1139A" w:rsidP="00D113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1 урок</w:t>
            </w:r>
          </w:p>
          <w:p w:rsidR="00D1139A" w:rsidRPr="00D1139A" w:rsidRDefault="00D1139A" w:rsidP="00D113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 xml:space="preserve">Разговор о </w:t>
            </w:r>
            <w:proofErr w:type="gramStart"/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важном</w:t>
            </w:r>
            <w:proofErr w:type="gramEnd"/>
          </w:p>
          <w:p w:rsidR="00D1139A" w:rsidRPr="00D1139A" w:rsidRDefault="00D1139A" w:rsidP="00D113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Основы моделирования и проектирования</w:t>
            </w:r>
          </w:p>
          <w:p w:rsidR="00D74461" w:rsidRPr="00D1139A" w:rsidRDefault="00D1139A" w:rsidP="00D113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13.40-14.25</w:t>
            </w:r>
          </w:p>
        </w:tc>
        <w:tc>
          <w:tcPr>
            <w:tcW w:w="2248" w:type="dxa"/>
          </w:tcPr>
          <w:p w:rsidR="00D1139A" w:rsidRPr="00D1139A" w:rsidRDefault="00D1139A" w:rsidP="00D113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Орлята России</w:t>
            </w:r>
          </w:p>
          <w:p w:rsidR="00D74461" w:rsidRPr="00D1139A" w:rsidRDefault="00D1139A" w:rsidP="00D113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13.40-14.25</w:t>
            </w:r>
          </w:p>
        </w:tc>
        <w:tc>
          <w:tcPr>
            <w:tcW w:w="2248" w:type="dxa"/>
          </w:tcPr>
          <w:p w:rsidR="00D74461" w:rsidRPr="00D1139A" w:rsidRDefault="00D74461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6" w:type="dxa"/>
          </w:tcPr>
          <w:p w:rsidR="00D74461" w:rsidRPr="00D1139A" w:rsidRDefault="00D74461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8" w:type="dxa"/>
          </w:tcPr>
          <w:p w:rsidR="00D1139A" w:rsidRPr="00D1139A" w:rsidRDefault="00D1139A" w:rsidP="00D113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Функциональная грамотность</w:t>
            </w:r>
          </w:p>
          <w:p w:rsidR="00D74461" w:rsidRPr="00D1139A" w:rsidRDefault="00D1139A" w:rsidP="00D74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39A">
              <w:rPr>
                <w:rFonts w:ascii="Times New Roman" w:hAnsi="Times New Roman" w:cs="Times New Roman"/>
                <w:sz w:val="28"/>
                <w:szCs w:val="28"/>
              </w:rPr>
              <w:t>13.00-15.00</w:t>
            </w:r>
          </w:p>
        </w:tc>
      </w:tr>
    </w:tbl>
    <w:p w:rsidR="00A97505" w:rsidRPr="00D74461" w:rsidRDefault="00A97505" w:rsidP="00D74461">
      <w:pPr>
        <w:rPr>
          <w:sz w:val="40"/>
          <w:szCs w:val="40"/>
        </w:rPr>
      </w:pPr>
    </w:p>
    <w:sectPr w:rsidR="00A97505" w:rsidRPr="00D74461" w:rsidSect="00DD0E3F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4461"/>
    <w:rsid w:val="002B2DE7"/>
    <w:rsid w:val="002E07E0"/>
    <w:rsid w:val="004A08B1"/>
    <w:rsid w:val="00A97505"/>
    <w:rsid w:val="00D1139A"/>
    <w:rsid w:val="00D74461"/>
    <w:rsid w:val="00DD0E3F"/>
    <w:rsid w:val="00E762F7"/>
    <w:rsid w:val="00F02BE6"/>
    <w:rsid w:val="00F10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44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2023-09-24T11:46:00Z</dcterms:created>
  <dcterms:modified xsi:type="dcterms:W3CDTF">2023-09-25T13:43:00Z</dcterms:modified>
</cp:coreProperties>
</file>