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5D" w:rsidRPr="00CF025D" w:rsidRDefault="00CF025D" w:rsidP="00CF025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025D">
        <w:rPr>
          <w:rFonts w:ascii="Times New Roman" w:hAnsi="Times New Roman" w:cs="Times New Roman"/>
          <w:b/>
          <w:color w:val="FF0000"/>
          <w:sz w:val="28"/>
          <w:szCs w:val="28"/>
        </w:rPr>
        <w:t>Памятка гражданам об их действиях при установлении уровней террористической опасности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CF025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F025D">
        <w:rPr>
          <w:rFonts w:ascii="Times New Roman" w:hAnsi="Times New Roman" w:cs="Times New Roman"/>
          <w:sz w:val="28"/>
          <w:szCs w:val="28"/>
        </w:rPr>
        <w:t xml:space="preserve"> подлежит незамедлительному обнародованию в средства массовой информации. Повышенный «СИНИЙ» уровень устанавливается при наличии требующей подтверждения информации о реальной возможности совершения террористического акта</w:t>
      </w:r>
      <w:proofErr w:type="gramStart"/>
      <w:r w:rsidRPr="00CF025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025D">
        <w:rPr>
          <w:rFonts w:ascii="Times New Roman" w:hAnsi="Times New Roman" w:cs="Times New Roman"/>
          <w:sz w:val="28"/>
          <w:szCs w:val="28"/>
        </w:rPr>
        <w:t xml:space="preserve">ри установлении «синего» уровня террористической опасности, рекомендуется: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025D">
        <w:rPr>
          <w:rFonts w:ascii="Times New Roman" w:hAnsi="Times New Roman" w:cs="Times New Roman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 - внешний вид окружающих (одежда не соответствует времени года либо создается впечатление, что под ней находится какой - то посторонний предмет); 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CF025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F025D">
        <w:rPr>
          <w:rFonts w:ascii="Times New Roman" w:hAnsi="Times New Roman" w:cs="Times New Roman"/>
          <w:sz w:val="28"/>
          <w:szCs w:val="28"/>
        </w:rPr>
        <w:t xml:space="preserve"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 </w:t>
      </w:r>
      <w:proofErr w:type="gramEnd"/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2. Обо всех подозрительных ситуациях незамедлительно сообщать сотрудникам правоохранительных органов.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3. Оказывать содействие правоохранительным органам.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4. Относиться с пониманием и терпением к повышенному вниманию правоохранительных органов.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 6. Разъяснить в семье пожилым людям и детям, что любой предмет, найденный на улице или в подъезде, может представлять опасность для их жизни.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lastRenderedPageBreak/>
        <w:t xml:space="preserve">7. Быть в курсе происходящих событий (следить за новостями по телевидению, радио, сети «Интернет»). Высокий «ЖЕЛТЫЙ» уровень устанавливается при наличии подтвержденной информации о реальной возможности совершения террористического акта Наряду с действиями, осуществляемыми при установлении «синего» уровня террористической опасности, рекомендуется: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1. Воздержаться, по возможности, от посещения мест массового пребывания людей.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 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 4. Обращать внимание на появление незнакомых людей и автомобилей на прилегающих к жилым домам территориях.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5. Воздержаться от передвижения с крупногабаритными сумками, рюкзаками, чемоданами.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6. Обсудить в семье план действий в случае возникновения чрезвычайной ситуации: - определить место, где вы сможете встретиться с членами вашей семьи в экстренной ситуации; - удостовериться, что у всех членов семьи есть номера телефонов других членов семьи, родственников и экстренных служб. 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 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lastRenderedPageBreak/>
        <w:t xml:space="preserve">3. Подготовиться к возможной эвакуации: - подготовить набор предметов первой необходимости, деньги и документы; - подготовить запас медицинских средств, необходимых для оказания первой медицинской помощи; - заготовить трехдневный запас воды и предметов питания для членов семьи.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 </w:t>
      </w:r>
    </w:p>
    <w:p w:rsid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25D">
        <w:rPr>
          <w:rFonts w:ascii="Times New Roman" w:hAnsi="Times New Roman" w:cs="Times New Roman"/>
          <w:sz w:val="28"/>
          <w:szCs w:val="28"/>
        </w:rPr>
        <w:t xml:space="preserve">5. Держать постоянно включенными телевизор, радиоприемник или радиоточку. </w:t>
      </w:r>
    </w:p>
    <w:p w:rsidR="00D06525" w:rsidRPr="00CF025D" w:rsidRDefault="00CF025D" w:rsidP="00CF02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25D">
        <w:rPr>
          <w:rFonts w:ascii="Times New Roman" w:hAnsi="Times New Roman" w:cs="Times New Roman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 Внимание!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 [1] Председателем АТК в субъекте РФ по должности является высшее должностное лицо субъекта РФ.</w:t>
      </w:r>
    </w:p>
    <w:sectPr w:rsidR="00D06525" w:rsidRPr="00CF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E"/>
    <w:rsid w:val="00155594"/>
    <w:rsid w:val="001D184E"/>
    <w:rsid w:val="00B23CA8"/>
    <w:rsid w:val="00C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2018-02-14T08:32:00Z</dcterms:created>
  <dcterms:modified xsi:type="dcterms:W3CDTF">2018-02-14T08:34:00Z</dcterms:modified>
</cp:coreProperties>
</file>